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5121" w14:textId="14548FA0" w:rsidR="00523AC5" w:rsidRPr="00F30AA2" w:rsidRDefault="00523AC5" w:rsidP="00F30AA2">
      <w:pPr>
        <w:pStyle w:val="Titre"/>
      </w:pPr>
      <w:r w:rsidRPr="00F30AA2">
        <w:t xml:space="preserve">Enquête nationale sur </w:t>
      </w:r>
      <w:r w:rsidR="005D761F">
        <w:t>l’engagement associatif et les dons</w:t>
      </w:r>
      <w:r w:rsidRPr="00F30AA2">
        <w:t xml:space="preserve"> (EN</w:t>
      </w:r>
      <w:r w:rsidR="005D761F">
        <w:t>EAD</w:t>
      </w:r>
      <w:r w:rsidRPr="00F30AA2">
        <w:t xml:space="preserve">) </w:t>
      </w:r>
    </w:p>
    <w:p w14:paraId="3D2399FB" w14:textId="7AA41342" w:rsidR="0007506C" w:rsidRPr="0095563B" w:rsidRDefault="0007506C" w:rsidP="00F30AA2">
      <w:pPr>
        <w:pStyle w:val="Titre1"/>
      </w:pPr>
      <w:r w:rsidRPr="0095563B">
        <w:t xml:space="preserve">PRÉSENTATION </w:t>
      </w:r>
    </w:p>
    <w:p w14:paraId="35F9F832" w14:textId="0DA28FD1" w:rsidR="008C08CD" w:rsidRDefault="00115CAA" w:rsidP="008C08CD">
      <w:pPr>
        <w:jc w:val="both"/>
      </w:pPr>
      <w:r w:rsidRPr="00115CAA">
        <w:rPr>
          <w:b/>
        </w:rPr>
        <w:t>L’Enquête nationale sur l’engagement associatif et les dons est une enquête de statistique publique dont la première édition s</w:t>
      </w:r>
      <w:r>
        <w:rPr>
          <w:b/>
        </w:rPr>
        <w:t>’</w:t>
      </w:r>
      <w:r w:rsidRPr="00115CAA">
        <w:rPr>
          <w:b/>
        </w:rPr>
        <w:t>e</w:t>
      </w:r>
      <w:r>
        <w:rPr>
          <w:b/>
        </w:rPr>
        <w:t>st déroulée</w:t>
      </w:r>
      <w:r w:rsidRPr="00115CAA">
        <w:rPr>
          <w:b/>
        </w:rPr>
        <w:t xml:space="preserve"> en 2021.</w:t>
      </w:r>
      <w:r w:rsidR="008C08CD" w:rsidRPr="008C08CD">
        <w:t xml:space="preserve"> </w:t>
      </w:r>
      <w:r w:rsidR="008C08CD" w:rsidRPr="008C08CD">
        <w:rPr>
          <w:b/>
        </w:rPr>
        <w:t xml:space="preserve">L’objectif de cette enquête est d’une part de savoir dans quelles mesures l’engagement associatif revêt ou non plusieurs formes (adhésion, bénévolat, salariés, membre de l’équipe dirigeante, donateurs…) et d’autre part de connaître l’ensemble des dons effectués (dons déductibles des impôts, dons en nature, achats auprès d’associations…) en fonction des caractéristiques sociodémographiques des individus. </w:t>
      </w:r>
      <w:r w:rsidR="008C08CD" w:rsidRPr="008C08CD">
        <w:t>Cette enquête</w:t>
      </w:r>
      <w:r w:rsidRPr="008C08CD">
        <w:t xml:space="preserve"> pourra être réitérée dans quelques années en fonction de l’évolution du contexte associatif et des résultats qu’elle permettra d’établir. La réalisation de cette enquête répond au besoin de collecter des données de référence sur le sujet de l’engagement associatif des Français sous toutes ses formes. C’est une nécessité pour la mise en place de politiques publiques et leur évaluation par les institutions et la recherche. </w:t>
      </w:r>
      <w:r w:rsidR="008C08CD">
        <w:tab/>
      </w:r>
    </w:p>
    <w:p w14:paraId="4A5EEAE2" w14:textId="36776097" w:rsidR="007908D7" w:rsidRDefault="007908D7" w:rsidP="00F30AA2">
      <w:pPr>
        <w:pStyle w:val="Titre1"/>
      </w:pPr>
      <w:r>
        <w:t>CARACTÉRISTIQUES TECHNIQUES</w:t>
      </w:r>
    </w:p>
    <w:p w14:paraId="3665AB68" w14:textId="77777777" w:rsidR="007908D7" w:rsidRDefault="007908D7" w:rsidP="0095563B">
      <w:pPr>
        <w:pStyle w:val="Titre2"/>
      </w:pPr>
      <w:r>
        <w:t>NATURE DE L’OPÉRATION</w:t>
      </w:r>
    </w:p>
    <w:p w14:paraId="756D88C6" w14:textId="67E5ECE3" w:rsidR="007908D7" w:rsidRDefault="007908D7" w:rsidP="007908D7">
      <w:r>
        <w:t>Enquête </w:t>
      </w:r>
      <w:r w:rsidR="0095563B">
        <w:t>après des individus</w:t>
      </w:r>
      <w:r>
        <w:t xml:space="preserve"> </w:t>
      </w:r>
    </w:p>
    <w:p w14:paraId="06250586" w14:textId="77777777" w:rsidR="007908D7" w:rsidRDefault="007908D7" w:rsidP="00F30AA2">
      <w:pPr>
        <w:pStyle w:val="Titre2"/>
      </w:pPr>
      <w:r>
        <w:lastRenderedPageBreak/>
        <w:t>UNITÉ STATISTIQUE / CHAMP STATISTIQUE COUVERT</w:t>
      </w:r>
    </w:p>
    <w:p w14:paraId="5551A73E" w14:textId="3A8E1A05" w:rsidR="007908D7" w:rsidRDefault="007908D7" w:rsidP="007908D7">
      <w:r>
        <w:t>Individus de 1</w:t>
      </w:r>
      <w:r w:rsidR="008800B4">
        <w:t>6</w:t>
      </w:r>
      <w:r>
        <w:t xml:space="preserve"> ans et plus</w:t>
      </w:r>
    </w:p>
    <w:p w14:paraId="3889CCE4" w14:textId="77777777" w:rsidR="007908D7" w:rsidRDefault="007908D7" w:rsidP="00F30AA2">
      <w:pPr>
        <w:pStyle w:val="Titre2"/>
      </w:pPr>
      <w:r>
        <w:t>ZONE GÉOGRAPHIQUE DE RÉFÉRENCE</w:t>
      </w:r>
    </w:p>
    <w:p w14:paraId="198618BA" w14:textId="31600157" w:rsidR="007908D7" w:rsidRPr="009D6420" w:rsidRDefault="009D6420" w:rsidP="007908D7">
      <w:r w:rsidRPr="009D6420">
        <w:t>France entière</w:t>
      </w:r>
      <w:r w:rsidR="0026363D">
        <w:t xml:space="preserve"> (y compris </w:t>
      </w:r>
      <w:r w:rsidR="008800B4">
        <w:t>DROM : Martinique, Guadeloupe, Guyane, La Réunion, Mayotte</w:t>
      </w:r>
      <w:r w:rsidR="0026363D">
        <w:t>)</w:t>
      </w:r>
    </w:p>
    <w:p w14:paraId="486F5F80" w14:textId="77777777" w:rsidR="007908D7" w:rsidRDefault="007908D7" w:rsidP="00F30AA2">
      <w:pPr>
        <w:pStyle w:val="Titre2"/>
      </w:pPr>
      <w:r>
        <w:t>TAILLE DES DONNÉES</w:t>
      </w:r>
    </w:p>
    <w:p w14:paraId="73AF99B9" w14:textId="4E77ECC9" w:rsidR="007908D7" w:rsidRDefault="00B94591" w:rsidP="007908D7">
      <w:r>
        <w:t>Un peu plus de</w:t>
      </w:r>
      <w:r w:rsidR="0019508D">
        <w:t xml:space="preserve"> 10 000 </w:t>
      </w:r>
      <w:r w:rsidR="00DE019D">
        <w:t>questionnaires</w:t>
      </w:r>
      <w:r>
        <w:t xml:space="preserve"> complets</w:t>
      </w:r>
    </w:p>
    <w:p w14:paraId="32A94173" w14:textId="77777777" w:rsidR="007908D7" w:rsidRDefault="007908D7" w:rsidP="00F30AA2">
      <w:pPr>
        <w:pStyle w:val="Titre2"/>
      </w:pPr>
      <w:r>
        <w:t>PÉRIODICITÉ DE l’OPÉRATION</w:t>
      </w:r>
    </w:p>
    <w:p w14:paraId="22409A57" w14:textId="4C6E755B" w:rsidR="007908D7" w:rsidRDefault="008800B4" w:rsidP="007908D7">
      <w:r>
        <w:t>Première édition ; une périodicité tous les 5 ans environ pourrait être envisagée</w:t>
      </w:r>
    </w:p>
    <w:p w14:paraId="236DD2F9" w14:textId="77777777" w:rsidR="007908D7" w:rsidRDefault="007908D7" w:rsidP="00F30AA2">
      <w:pPr>
        <w:pStyle w:val="Titre2"/>
      </w:pPr>
      <w:r>
        <w:t>COUVERTURE TEMPORELLE</w:t>
      </w:r>
    </w:p>
    <w:p w14:paraId="749C68A6" w14:textId="249E57CF" w:rsidR="008800B4" w:rsidRDefault="008800B4" w:rsidP="008800B4">
      <w:r>
        <w:t>La collecte a lieu de février à avril 2021 et les questions portent sur les 12 mois précédents l’enquête.</w:t>
      </w:r>
    </w:p>
    <w:p w14:paraId="2E332023" w14:textId="7374E1B4" w:rsidR="007908D7" w:rsidRDefault="007908D7" w:rsidP="00F30AA2">
      <w:pPr>
        <w:pStyle w:val="Titre2"/>
      </w:pPr>
      <w:r>
        <w:t>AUTRES ÉLÉMENTS TECHNIQUES</w:t>
      </w:r>
    </w:p>
    <w:p w14:paraId="039B6027" w14:textId="29272CAB" w:rsidR="00011F20" w:rsidRDefault="0036730F" w:rsidP="00011F20">
      <w:pPr>
        <w:jc w:val="both"/>
      </w:pPr>
      <w:r>
        <w:t>L</w:t>
      </w:r>
      <w:r w:rsidR="00011F20">
        <w:t>’édition 202</w:t>
      </w:r>
      <w:r>
        <w:t>1</w:t>
      </w:r>
      <w:r w:rsidR="00011F20">
        <w:t xml:space="preserve"> de </w:t>
      </w:r>
      <w:r>
        <w:t>l’ENEAD</w:t>
      </w:r>
      <w:r w:rsidR="00011F20">
        <w:t xml:space="preserve"> </w:t>
      </w:r>
      <w:r>
        <w:t>a reçu l’avis d’opportunité du CNIS</w:t>
      </w:r>
      <w:r w:rsidR="00011F20">
        <w:t>.</w:t>
      </w:r>
    </w:p>
    <w:p w14:paraId="53E4010A" w14:textId="194DEAA5" w:rsidR="00011F20" w:rsidRPr="004E7B1F" w:rsidRDefault="00011F20" w:rsidP="00011F20">
      <w:pPr>
        <w:jc w:val="both"/>
        <w:rPr>
          <w:u w:val="single"/>
        </w:rPr>
      </w:pPr>
      <w:r>
        <w:rPr>
          <w:u w:val="single"/>
        </w:rPr>
        <w:t>Comitologie</w:t>
      </w:r>
    </w:p>
    <w:p w14:paraId="141425AD" w14:textId="2B56FB45" w:rsidR="0026363D" w:rsidRPr="003842FB" w:rsidRDefault="0026363D" w:rsidP="0095563B">
      <w:pPr>
        <w:jc w:val="both"/>
      </w:pPr>
      <w:r>
        <w:t xml:space="preserve">Un comité scientifique a été </w:t>
      </w:r>
      <w:r w:rsidR="004B0319">
        <w:t xml:space="preserve">constitué afin de solliciter des experts et des partenaires sur les modalités techniques et le questionnaire de l’enquête. Ce comité </w:t>
      </w:r>
      <w:r w:rsidR="004B0319" w:rsidRPr="003842FB">
        <w:t xml:space="preserve">scientifique </w:t>
      </w:r>
      <w:r w:rsidR="00904980" w:rsidRPr="003842FB">
        <w:t>est</w:t>
      </w:r>
      <w:r w:rsidR="004B0319" w:rsidRPr="003842FB">
        <w:t xml:space="preserve"> composé de </w:t>
      </w:r>
      <w:r w:rsidR="003842FB" w:rsidRPr="003842FB">
        <w:t>membres</w:t>
      </w:r>
      <w:r w:rsidR="004B0319" w:rsidRPr="003842FB">
        <w:t xml:space="preserve"> de </w:t>
      </w:r>
      <w:r w:rsidR="003842FB" w:rsidRPr="003842FB">
        <w:t xml:space="preserve">l’INJEP, de </w:t>
      </w:r>
      <w:r w:rsidR="004B0319" w:rsidRPr="003842FB">
        <w:t xml:space="preserve">la Direction </w:t>
      </w:r>
      <w:r w:rsidR="003842FB" w:rsidRPr="003842FB">
        <w:t>de la Jeunesse, de l’Education Populaire et de la Vie Associative</w:t>
      </w:r>
      <w:r w:rsidR="003842FB">
        <w:t xml:space="preserve"> (DJEPVA)</w:t>
      </w:r>
      <w:r w:rsidR="003842FB" w:rsidRPr="003842FB">
        <w:t xml:space="preserve"> et de l’Insee,</w:t>
      </w:r>
      <w:r w:rsidR="004B0319" w:rsidRPr="003842FB">
        <w:t xml:space="preserve"> de représentants </w:t>
      </w:r>
      <w:r w:rsidR="003842FB" w:rsidRPr="003842FB">
        <w:t>du secteur associatif</w:t>
      </w:r>
      <w:r w:rsidR="004B0319" w:rsidRPr="003842FB">
        <w:t xml:space="preserve"> et de plusieurs chercheurs </w:t>
      </w:r>
      <w:r w:rsidR="003842FB" w:rsidRPr="003842FB">
        <w:t>universitaires spécialistes de ces thématiques</w:t>
      </w:r>
      <w:r w:rsidR="004B0319" w:rsidRPr="003842FB">
        <w:t>.</w:t>
      </w:r>
    </w:p>
    <w:p w14:paraId="27A5E468" w14:textId="0F19C29C" w:rsidR="00011F20" w:rsidRPr="0095563B" w:rsidRDefault="00011F20" w:rsidP="0095563B">
      <w:pPr>
        <w:jc w:val="both"/>
        <w:rPr>
          <w:u w:val="single"/>
        </w:rPr>
      </w:pPr>
      <w:r w:rsidRPr="003842FB">
        <w:rPr>
          <w:u w:val="single"/>
        </w:rPr>
        <w:t>Protocole de collecte</w:t>
      </w:r>
    </w:p>
    <w:p w14:paraId="10FF6144" w14:textId="77777777" w:rsidR="003842FB" w:rsidRDefault="003842FB" w:rsidP="003C6CCF">
      <w:pPr>
        <w:jc w:val="both"/>
      </w:pPr>
      <w:r w:rsidRPr="003842FB">
        <w:lastRenderedPageBreak/>
        <w:t>L’opération de collecte a été confiée à Ipsos, sélectionné dans le cadre d’un appel d’offres ouvert.</w:t>
      </w:r>
    </w:p>
    <w:p w14:paraId="3742BA24" w14:textId="77777777" w:rsidR="0026587A" w:rsidRDefault="0026587A" w:rsidP="003C6CCF">
      <w:pPr>
        <w:jc w:val="both"/>
      </w:pPr>
      <w:r w:rsidRPr="0026587A">
        <w:t>Une phase pilote réalisée par téléphone auprès d’une centaine de personnes en décembre 2020 a permis de valider le questionnaire.</w:t>
      </w:r>
    </w:p>
    <w:p w14:paraId="78FCF513" w14:textId="244B372A" w:rsidR="003842FB" w:rsidRDefault="003842FB" w:rsidP="003C6CCF">
      <w:pPr>
        <w:jc w:val="both"/>
      </w:pPr>
      <w:r>
        <w:t xml:space="preserve">La collecte a été réalisée </w:t>
      </w:r>
      <w:r w:rsidR="0026587A" w:rsidRPr="0026587A">
        <w:t xml:space="preserve">de février à avril 2021 </w:t>
      </w:r>
      <w:r>
        <w:t>en</w:t>
      </w:r>
      <w:r w:rsidR="007908D7">
        <w:t xml:space="preserve"> multimode : </w:t>
      </w:r>
      <w:r w:rsidR="003C6CCF">
        <w:t>p</w:t>
      </w:r>
      <w:r w:rsidR="009C5B14">
        <w:t>ar internet (CAWI)</w:t>
      </w:r>
      <w:r w:rsidR="003C6CCF">
        <w:t xml:space="preserve"> en métropole</w:t>
      </w:r>
      <w:r w:rsidR="009C5B14">
        <w:t xml:space="preserve"> et </w:t>
      </w:r>
      <w:r w:rsidR="003C6CCF">
        <w:t>par téléphone (CATI) dans les DROM</w:t>
      </w:r>
      <w:r>
        <w:t xml:space="preserve">. </w:t>
      </w:r>
    </w:p>
    <w:p w14:paraId="610DDA5F" w14:textId="3C7EFF87" w:rsidR="00011F20" w:rsidRPr="004E7B1F" w:rsidRDefault="00752C53" w:rsidP="00011F20">
      <w:pPr>
        <w:jc w:val="both"/>
        <w:rPr>
          <w:u w:val="single"/>
        </w:rPr>
      </w:pPr>
      <w:r>
        <w:rPr>
          <w:u w:val="single"/>
        </w:rPr>
        <w:t>É</w:t>
      </w:r>
      <w:r w:rsidR="00011F20">
        <w:rPr>
          <w:u w:val="single"/>
        </w:rPr>
        <w:t>chantillonnage</w:t>
      </w:r>
    </w:p>
    <w:p w14:paraId="3CFC3B84" w14:textId="75670F89" w:rsidR="00A7131C" w:rsidRDefault="003C6CCF" w:rsidP="0095563B">
      <w:pPr>
        <w:pStyle w:val="Paragraphedeliste"/>
        <w:numPr>
          <w:ilvl w:val="0"/>
          <w:numId w:val="8"/>
        </w:numPr>
        <w:jc w:val="both"/>
      </w:pPr>
      <w:r>
        <w:t>Une méthode par quotas a été utilisée, selon les variables région, sexe, âge (4 modalités), catégorie socio-professionnelle (5 modalités), niveau de diplôme (2 modalités) et taille d’agglomération (5 modalités).</w:t>
      </w:r>
      <w:r w:rsidR="003842FB">
        <w:t xml:space="preserve"> </w:t>
      </w:r>
    </w:p>
    <w:p w14:paraId="33CFD5ED" w14:textId="181C2A14" w:rsidR="003C6CCF" w:rsidRDefault="003C6CCF" w:rsidP="0095563B">
      <w:pPr>
        <w:pStyle w:val="Paragraphedeliste"/>
        <w:numPr>
          <w:ilvl w:val="0"/>
          <w:numId w:val="8"/>
        </w:numPr>
        <w:jc w:val="both"/>
      </w:pPr>
      <w:r>
        <w:t xml:space="preserve">Les enquêtés résidant en France métropolitaine ont été sélectionnés au sein du panel </w:t>
      </w:r>
      <w:r w:rsidR="003842FB">
        <w:t xml:space="preserve">d’Ipsos </w:t>
      </w:r>
      <w:r>
        <w:t>tandis que les personnes résidant dans les DROM ont été contactées via la génération aléatoire de numéros de téléphone.</w:t>
      </w:r>
    </w:p>
    <w:p w14:paraId="41B9A39B" w14:textId="6D136915" w:rsidR="00E305EA" w:rsidRDefault="007908D7" w:rsidP="0095563B">
      <w:r w:rsidRPr="0095563B">
        <w:rPr>
          <w:u w:val="single"/>
        </w:rPr>
        <w:t>Durée du questionnaire</w:t>
      </w:r>
      <w:r>
        <w:t xml:space="preserve"> : </w:t>
      </w:r>
      <w:r w:rsidR="00F04718">
        <w:t xml:space="preserve">Environ </w:t>
      </w:r>
      <w:r w:rsidR="00204B39">
        <w:t>2</w:t>
      </w:r>
      <w:r w:rsidR="00393B9E">
        <w:t xml:space="preserve">0 </w:t>
      </w:r>
      <w:r w:rsidR="00F04718">
        <w:t>minutes</w:t>
      </w:r>
      <w:r w:rsidR="00104C3D">
        <w:t>.</w:t>
      </w:r>
    </w:p>
    <w:p w14:paraId="7761F564" w14:textId="77777777" w:rsidR="007908D7" w:rsidRDefault="007908D7" w:rsidP="00F30AA2">
      <w:pPr>
        <w:pStyle w:val="Titre1"/>
      </w:pPr>
      <w:r>
        <w:t>SERVICE PRODUCTEUR ET DIFFUSION</w:t>
      </w:r>
    </w:p>
    <w:p w14:paraId="040FF105" w14:textId="77777777" w:rsidR="007908D7" w:rsidRDefault="007908D7" w:rsidP="0095563B">
      <w:pPr>
        <w:pStyle w:val="Titre2"/>
      </w:pPr>
      <w:r>
        <w:t>SERVICE(S) PRODUCTEURS(S)</w:t>
      </w:r>
    </w:p>
    <w:p w14:paraId="729E11AC" w14:textId="4319A666" w:rsidR="007908D7" w:rsidRDefault="007908D7" w:rsidP="00724312">
      <w:pPr>
        <w:jc w:val="both"/>
      </w:pPr>
      <w:r>
        <w:t>Maitrise d’ouvrage : INJEP</w:t>
      </w:r>
    </w:p>
    <w:p w14:paraId="3518F0EA" w14:textId="5435D7D9" w:rsidR="007908D7" w:rsidRPr="009F6A3F" w:rsidRDefault="007908D7" w:rsidP="00724312">
      <w:pPr>
        <w:jc w:val="both"/>
      </w:pPr>
      <w:r>
        <w:t>Maitrise d’œuvre :</w:t>
      </w:r>
      <w:r w:rsidR="00B06ED6">
        <w:t> </w:t>
      </w:r>
      <w:r w:rsidR="00B50B35">
        <w:t>IPSOS</w:t>
      </w:r>
      <w:bookmarkStart w:id="0" w:name="_GoBack"/>
      <w:bookmarkEnd w:id="0"/>
      <w:r w:rsidR="00A10B98">
        <w:t xml:space="preserve"> </w:t>
      </w:r>
    </w:p>
    <w:p w14:paraId="2C3AF106" w14:textId="45BE316C" w:rsidR="00AA2C56" w:rsidRDefault="00AA2C56" w:rsidP="00F30AA2">
      <w:pPr>
        <w:pStyle w:val="Titre2"/>
      </w:pPr>
      <w:r>
        <w:t>FINANCEURS(S)</w:t>
      </w:r>
    </w:p>
    <w:p w14:paraId="6C3D2F32" w14:textId="24841AF3" w:rsidR="00AA2C56" w:rsidRDefault="00AD40D8" w:rsidP="00AA2C56">
      <w:pPr>
        <w:jc w:val="both"/>
      </w:pPr>
      <w:r>
        <w:t>INJEP</w:t>
      </w:r>
      <w:r w:rsidR="00AA2C56">
        <w:t>.</w:t>
      </w:r>
    </w:p>
    <w:p w14:paraId="18DF1D8C" w14:textId="77777777" w:rsidR="007908D7" w:rsidRDefault="007908D7" w:rsidP="00F30AA2">
      <w:pPr>
        <w:pStyle w:val="Titre2"/>
      </w:pPr>
      <w:r>
        <w:lastRenderedPageBreak/>
        <w:t>DIFFUSION DES DONNÉES</w:t>
      </w:r>
    </w:p>
    <w:p w14:paraId="427D43D9" w14:textId="6AFF0400" w:rsidR="007908D7" w:rsidRDefault="007908D7" w:rsidP="007908D7">
      <w:r>
        <w:t>Date de publication </w:t>
      </w:r>
      <w:r w:rsidR="00011F20">
        <w:t xml:space="preserve">des premiers résultats </w:t>
      </w:r>
      <w:r>
        <w:t xml:space="preserve">: </w:t>
      </w:r>
      <w:r w:rsidR="00011F20">
        <w:t xml:space="preserve">second </w:t>
      </w:r>
      <w:r w:rsidR="003D1A3B">
        <w:t>se</w:t>
      </w:r>
      <w:r w:rsidR="00B06ED6">
        <w:t>mestre 2021</w:t>
      </w:r>
      <w:r>
        <w:t xml:space="preserve"> </w:t>
      </w:r>
    </w:p>
    <w:p w14:paraId="41F04BB5" w14:textId="7D7EC00E" w:rsidR="00A61C80" w:rsidRDefault="007908D7" w:rsidP="007908D7">
      <w:pPr>
        <w:pStyle w:val="Titre2"/>
        <w:rPr>
          <w:rFonts w:asciiTheme="minorHAnsi" w:eastAsiaTheme="minorHAnsi" w:hAnsiTheme="minorHAnsi" w:cstheme="minorBidi"/>
          <w:b w:val="0"/>
          <w:bCs w:val="0"/>
          <w:color w:val="auto"/>
          <w:sz w:val="22"/>
          <w:szCs w:val="22"/>
        </w:rPr>
      </w:pPr>
      <w:r>
        <w:t>CITATION DE LA SOURCE</w:t>
      </w:r>
    </w:p>
    <w:p w14:paraId="608E635E" w14:textId="7F78A3EE" w:rsidR="00A61C80" w:rsidRPr="00D36DBC" w:rsidRDefault="007908D7" w:rsidP="0095563B">
      <w:pPr>
        <w:jc w:val="both"/>
      </w:pPr>
      <w:r w:rsidRPr="00197D56">
        <w:t xml:space="preserve">Source : </w:t>
      </w:r>
      <w:r w:rsidR="0026587A">
        <w:t>INJEP</w:t>
      </w:r>
      <w:r w:rsidR="00EE25D0">
        <w:t xml:space="preserve">, </w:t>
      </w:r>
      <w:r w:rsidR="00EE25D0" w:rsidRPr="0095563B">
        <w:t>EN</w:t>
      </w:r>
      <w:r w:rsidR="0026587A">
        <w:t>EAD</w:t>
      </w:r>
      <w:r w:rsidR="00EE25D0" w:rsidRPr="0095563B">
        <w:t xml:space="preserve"> 202</w:t>
      </w:r>
      <w:r w:rsidR="0026587A">
        <w:t>1</w:t>
      </w:r>
      <w:r w:rsidR="003F37AC">
        <w:t>.</w:t>
      </w:r>
    </w:p>
    <w:p w14:paraId="69EE3C65" w14:textId="77777777" w:rsidR="00A61C80" w:rsidRDefault="00A61C80" w:rsidP="00A61C80">
      <w:pPr>
        <w:pStyle w:val="Titre2"/>
      </w:pPr>
      <w:r>
        <w:t xml:space="preserve">STATISTIQUE PUBLIQUE </w:t>
      </w:r>
    </w:p>
    <w:p w14:paraId="1FEB21C5" w14:textId="4CC73D00" w:rsidR="00D45C32" w:rsidRDefault="00A61C80" w:rsidP="00ED34F3">
      <w:pPr>
        <w:jc w:val="both"/>
      </w:pPr>
      <w:r>
        <w:t>Avis d’opportunité favorable émis par le C</w:t>
      </w:r>
      <w:r w:rsidR="00011F20">
        <w:t>onseil national de l’information statistique (CNIS)</w:t>
      </w:r>
      <w:r>
        <w:t xml:space="preserve"> </w:t>
      </w:r>
      <w:r w:rsidR="00DD0344">
        <w:t>le</w:t>
      </w:r>
      <w:r>
        <w:t xml:space="preserve"> </w:t>
      </w:r>
      <w:r w:rsidR="00DD0344">
        <w:t>16</w:t>
      </w:r>
      <w:r>
        <w:t xml:space="preserve"> </w:t>
      </w:r>
      <w:r w:rsidR="00DD0344">
        <w:t>juin</w:t>
      </w:r>
      <w:r>
        <w:t xml:space="preserve"> 20</w:t>
      </w:r>
      <w:r w:rsidR="00DD0344">
        <w:t>20,</w:t>
      </w:r>
      <w:r>
        <w:t xml:space="preserve"> </w:t>
      </w:r>
      <w:r w:rsidR="00DD0344">
        <w:t xml:space="preserve">suite à la consultation </w:t>
      </w:r>
      <w:r w:rsidR="00DD0344" w:rsidRPr="00DD0344">
        <w:t xml:space="preserve">électronique organisée du 11 </w:t>
      </w:r>
      <w:r w:rsidR="00DD0344">
        <w:t>au</w:t>
      </w:r>
      <w:r w:rsidR="00DD0344" w:rsidRPr="00DD0344">
        <w:t xml:space="preserve"> 20 ma</w:t>
      </w:r>
      <w:r w:rsidR="00DD0344">
        <w:t xml:space="preserve">i 2020 auprès des membres de </w:t>
      </w:r>
      <w:r>
        <w:t>la commission « Démographie et questions sociales »</w:t>
      </w:r>
    </w:p>
    <w:p w14:paraId="24AB5902" w14:textId="6D79D34F" w:rsidR="00A61C80" w:rsidRDefault="00C75694">
      <w:hyperlink r:id="rId8" w:history="1">
        <w:r w:rsidR="00DD0344" w:rsidRPr="00E67DEE">
          <w:rPr>
            <w:rStyle w:val="Lienhypertexte"/>
          </w:rPr>
          <w:t>https://www.cnis.fr/enquetes/engagement-associatif-sous-toutes-ses-formes/</w:t>
        </w:r>
      </w:hyperlink>
      <w:r w:rsidR="00DD0344">
        <w:t xml:space="preserve"> </w:t>
      </w:r>
    </w:p>
    <w:sectPr w:rsidR="00A61C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0A1B" w14:textId="77777777" w:rsidR="001D66DE" w:rsidRDefault="001D66DE" w:rsidP="00E706A6">
      <w:pPr>
        <w:spacing w:after="0" w:line="240" w:lineRule="auto"/>
      </w:pPr>
      <w:r>
        <w:separator/>
      </w:r>
    </w:p>
  </w:endnote>
  <w:endnote w:type="continuationSeparator" w:id="0">
    <w:p w14:paraId="3F3E22CD" w14:textId="77777777" w:rsidR="001D66DE" w:rsidRDefault="001D66DE" w:rsidP="00E7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621744"/>
      <w:docPartObj>
        <w:docPartGallery w:val="Page Numbers (Bottom of Page)"/>
        <w:docPartUnique/>
      </w:docPartObj>
    </w:sdtPr>
    <w:sdtEndPr/>
    <w:sdtContent>
      <w:p w14:paraId="0F9EDBBE" w14:textId="0281B055" w:rsidR="00BF4A49" w:rsidRDefault="00BF4A49">
        <w:pPr>
          <w:pStyle w:val="Pieddepage"/>
          <w:jc w:val="right"/>
        </w:pPr>
        <w:r>
          <w:fldChar w:fldCharType="begin"/>
        </w:r>
        <w:r>
          <w:instrText>PAGE   \* MERGEFORMAT</w:instrText>
        </w:r>
        <w:r>
          <w:fldChar w:fldCharType="separate"/>
        </w:r>
        <w:r w:rsidR="00C75694">
          <w:rPr>
            <w:noProof/>
          </w:rPr>
          <w:t>1</w:t>
        </w:r>
        <w:r>
          <w:fldChar w:fldCharType="end"/>
        </w:r>
      </w:p>
    </w:sdtContent>
  </w:sdt>
  <w:p w14:paraId="59B36C8A" w14:textId="77777777" w:rsidR="00E706A6" w:rsidRDefault="00E706A6" w:rsidP="0095563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E5C3" w14:textId="77777777" w:rsidR="001D66DE" w:rsidRDefault="001D66DE" w:rsidP="00E706A6">
      <w:pPr>
        <w:spacing w:after="0" w:line="240" w:lineRule="auto"/>
      </w:pPr>
      <w:r>
        <w:separator/>
      </w:r>
    </w:p>
  </w:footnote>
  <w:footnote w:type="continuationSeparator" w:id="0">
    <w:p w14:paraId="259472C7" w14:textId="77777777" w:rsidR="001D66DE" w:rsidRDefault="001D66DE" w:rsidP="00E70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1F7"/>
    <w:multiLevelType w:val="hybridMultilevel"/>
    <w:tmpl w:val="F4F622F6"/>
    <w:lvl w:ilvl="0" w:tplc="325A31CC">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D6BF1"/>
    <w:multiLevelType w:val="hybridMultilevel"/>
    <w:tmpl w:val="7036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83E89"/>
    <w:multiLevelType w:val="multilevel"/>
    <w:tmpl w:val="A558B0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6308A8"/>
    <w:multiLevelType w:val="hybridMultilevel"/>
    <w:tmpl w:val="DDD259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6236F6"/>
    <w:multiLevelType w:val="hybridMultilevel"/>
    <w:tmpl w:val="7256BF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711F7C"/>
    <w:multiLevelType w:val="hybridMultilevel"/>
    <w:tmpl w:val="FC30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925893"/>
    <w:multiLevelType w:val="hybridMultilevel"/>
    <w:tmpl w:val="B2A28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D7"/>
    <w:rsid w:val="00005D73"/>
    <w:rsid w:val="00011F20"/>
    <w:rsid w:val="00041A17"/>
    <w:rsid w:val="000730F5"/>
    <w:rsid w:val="0007506C"/>
    <w:rsid w:val="000919AD"/>
    <w:rsid w:val="000B4EB3"/>
    <w:rsid w:val="000C612F"/>
    <w:rsid w:val="00104C3D"/>
    <w:rsid w:val="00115CAA"/>
    <w:rsid w:val="00134551"/>
    <w:rsid w:val="00156322"/>
    <w:rsid w:val="0019508D"/>
    <w:rsid w:val="001D66DE"/>
    <w:rsid w:val="001E5AA0"/>
    <w:rsid w:val="001F7EC1"/>
    <w:rsid w:val="00204B39"/>
    <w:rsid w:val="00241EA3"/>
    <w:rsid w:val="0026363D"/>
    <w:rsid w:val="0026587A"/>
    <w:rsid w:val="002C2C65"/>
    <w:rsid w:val="00330554"/>
    <w:rsid w:val="0036730F"/>
    <w:rsid w:val="00373A5C"/>
    <w:rsid w:val="00380970"/>
    <w:rsid w:val="003842FB"/>
    <w:rsid w:val="00393B9E"/>
    <w:rsid w:val="003969B5"/>
    <w:rsid w:val="003A3941"/>
    <w:rsid w:val="003A5CB0"/>
    <w:rsid w:val="003C6CCF"/>
    <w:rsid w:val="003D1A3B"/>
    <w:rsid w:val="003F37AC"/>
    <w:rsid w:val="004608E9"/>
    <w:rsid w:val="004A58D9"/>
    <w:rsid w:val="004B0319"/>
    <w:rsid w:val="00523AC5"/>
    <w:rsid w:val="00585FCD"/>
    <w:rsid w:val="005C06C2"/>
    <w:rsid w:val="005D761F"/>
    <w:rsid w:val="005E0779"/>
    <w:rsid w:val="00655328"/>
    <w:rsid w:val="00713C0F"/>
    <w:rsid w:val="00724312"/>
    <w:rsid w:val="007262BC"/>
    <w:rsid w:val="00752C53"/>
    <w:rsid w:val="007801D9"/>
    <w:rsid w:val="007908D7"/>
    <w:rsid w:val="007A7179"/>
    <w:rsid w:val="0082188B"/>
    <w:rsid w:val="008800B4"/>
    <w:rsid w:val="008C08CD"/>
    <w:rsid w:val="008C78D9"/>
    <w:rsid w:val="008D6543"/>
    <w:rsid w:val="008E6C22"/>
    <w:rsid w:val="00904980"/>
    <w:rsid w:val="00927AC0"/>
    <w:rsid w:val="00937F76"/>
    <w:rsid w:val="00944012"/>
    <w:rsid w:val="0095563B"/>
    <w:rsid w:val="009C5B14"/>
    <w:rsid w:val="009D6420"/>
    <w:rsid w:val="00A009AA"/>
    <w:rsid w:val="00A022D1"/>
    <w:rsid w:val="00A10B98"/>
    <w:rsid w:val="00A61C80"/>
    <w:rsid w:val="00A7131C"/>
    <w:rsid w:val="00A735A5"/>
    <w:rsid w:val="00AA2C56"/>
    <w:rsid w:val="00AD40D8"/>
    <w:rsid w:val="00B06ED6"/>
    <w:rsid w:val="00B355A8"/>
    <w:rsid w:val="00B50B35"/>
    <w:rsid w:val="00B94591"/>
    <w:rsid w:val="00BF4A49"/>
    <w:rsid w:val="00C01571"/>
    <w:rsid w:val="00C10876"/>
    <w:rsid w:val="00C219A7"/>
    <w:rsid w:val="00C75694"/>
    <w:rsid w:val="00CA2315"/>
    <w:rsid w:val="00D36DBC"/>
    <w:rsid w:val="00D45C32"/>
    <w:rsid w:val="00D53637"/>
    <w:rsid w:val="00D644F0"/>
    <w:rsid w:val="00DD0344"/>
    <w:rsid w:val="00DE019D"/>
    <w:rsid w:val="00E13134"/>
    <w:rsid w:val="00E305EA"/>
    <w:rsid w:val="00E706A6"/>
    <w:rsid w:val="00EC6D51"/>
    <w:rsid w:val="00ED34F3"/>
    <w:rsid w:val="00EE25D0"/>
    <w:rsid w:val="00EF133A"/>
    <w:rsid w:val="00F04718"/>
    <w:rsid w:val="00F30AA2"/>
    <w:rsid w:val="00F550D9"/>
    <w:rsid w:val="00FB2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B75A"/>
  <w15:docId w15:val="{206AA5FB-08F0-48D7-BB1C-29A1D40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8D7"/>
    <w:pPr>
      <w:spacing w:after="200" w:line="276" w:lineRule="auto"/>
    </w:pPr>
  </w:style>
  <w:style w:type="paragraph" w:styleId="Titre1">
    <w:name w:val="heading 1"/>
    <w:basedOn w:val="Normal"/>
    <w:next w:val="Normal"/>
    <w:link w:val="Titre1Car"/>
    <w:uiPriority w:val="9"/>
    <w:qFormat/>
    <w:rsid w:val="00F30AA2"/>
    <w:pPr>
      <w:keepNext/>
      <w:keepLines/>
      <w:spacing w:before="480" w:after="0"/>
      <w:outlineLvl w:val="0"/>
    </w:pPr>
    <w:rPr>
      <w:rFonts w:ascii="Cambria" w:eastAsiaTheme="majorEastAsia" w:hAnsi="Cambria"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30AA2"/>
    <w:pPr>
      <w:keepNext/>
      <w:keepLines/>
      <w:spacing w:before="200" w:after="0"/>
      <w:outlineLvl w:val="1"/>
    </w:pPr>
    <w:rPr>
      <w:rFonts w:ascii="Cambria" w:eastAsiaTheme="majorEastAsia" w:hAnsi="Cambria"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0AA2"/>
    <w:rPr>
      <w:rFonts w:ascii="Cambria" w:eastAsiaTheme="majorEastAsia" w:hAnsi="Cambria" w:cstheme="majorBidi"/>
      <w:b/>
      <w:bCs/>
      <w:color w:val="2F5496" w:themeColor="accent1" w:themeShade="BF"/>
      <w:sz w:val="28"/>
      <w:szCs w:val="28"/>
    </w:rPr>
  </w:style>
  <w:style w:type="character" w:customStyle="1" w:styleId="Titre2Car">
    <w:name w:val="Titre 2 Car"/>
    <w:basedOn w:val="Policepardfaut"/>
    <w:link w:val="Titre2"/>
    <w:uiPriority w:val="9"/>
    <w:rsid w:val="00F30AA2"/>
    <w:rPr>
      <w:rFonts w:ascii="Cambria" w:eastAsiaTheme="majorEastAsia" w:hAnsi="Cambria" w:cstheme="majorBidi"/>
      <w:b/>
      <w:bCs/>
      <w:color w:val="4472C4" w:themeColor="accent1"/>
      <w:sz w:val="26"/>
      <w:szCs w:val="26"/>
    </w:rPr>
  </w:style>
  <w:style w:type="character" w:styleId="Lienhypertexte">
    <w:name w:val="Hyperlink"/>
    <w:basedOn w:val="Policepardfaut"/>
    <w:uiPriority w:val="99"/>
    <w:unhideWhenUsed/>
    <w:rsid w:val="007908D7"/>
    <w:rPr>
      <w:color w:val="0000FF"/>
      <w:u w:val="single"/>
    </w:rPr>
  </w:style>
  <w:style w:type="character" w:styleId="Emphaseple">
    <w:name w:val="Subtle Emphasis"/>
    <w:basedOn w:val="Policepardfaut"/>
    <w:uiPriority w:val="19"/>
    <w:qFormat/>
    <w:rsid w:val="007908D7"/>
    <w:rPr>
      <w:i/>
      <w:iCs/>
      <w:color w:val="404040" w:themeColor="text1" w:themeTint="BF"/>
    </w:rPr>
  </w:style>
  <w:style w:type="paragraph" w:styleId="Textedebulles">
    <w:name w:val="Balloon Text"/>
    <w:basedOn w:val="Normal"/>
    <w:link w:val="TextedebullesCar"/>
    <w:uiPriority w:val="99"/>
    <w:semiHidden/>
    <w:unhideWhenUsed/>
    <w:rsid w:val="00B06E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ED6"/>
    <w:rPr>
      <w:rFonts w:ascii="Segoe UI" w:hAnsi="Segoe UI" w:cs="Segoe UI"/>
      <w:sz w:val="18"/>
      <w:szCs w:val="18"/>
    </w:rPr>
  </w:style>
  <w:style w:type="paragraph" w:styleId="Titre">
    <w:name w:val="Title"/>
    <w:basedOn w:val="Normal"/>
    <w:next w:val="Normal"/>
    <w:link w:val="TitreCar"/>
    <w:uiPriority w:val="10"/>
    <w:qFormat/>
    <w:rsid w:val="00F30AA2"/>
    <w:pPr>
      <w:pBdr>
        <w:bottom w:val="single" w:sz="8" w:space="4" w:color="4472C4" w:themeColor="accent1"/>
      </w:pBdr>
      <w:spacing w:after="300" w:line="240" w:lineRule="auto"/>
      <w:contextualSpacing/>
    </w:pPr>
    <w:rPr>
      <w:rFonts w:ascii="Cambria" w:eastAsiaTheme="majorEastAsia" w:hAnsi="Cambria"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F30AA2"/>
    <w:rPr>
      <w:rFonts w:ascii="Cambria" w:eastAsiaTheme="majorEastAsia" w:hAnsi="Cambria" w:cstheme="majorBidi"/>
      <w:color w:val="323E4F" w:themeColor="text2" w:themeShade="BF"/>
      <w:spacing w:val="5"/>
      <w:kern w:val="28"/>
      <w:sz w:val="52"/>
      <w:szCs w:val="52"/>
    </w:rPr>
  </w:style>
  <w:style w:type="paragraph" w:styleId="Paragraphedeliste">
    <w:name w:val="List Paragraph"/>
    <w:basedOn w:val="Normal"/>
    <w:uiPriority w:val="34"/>
    <w:qFormat/>
    <w:rsid w:val="00CA2315"/>
    <w:pPr>
      <w:ind w:left="720"/>
      <w:contextualSpacing/>
    </w:pPr>
  </w:style>
  <w:style w:type="paragraph" w:styleId="En-tte">
    <w:name w:val="header"/>
    <w:basedOn w:val="Normal"/>
    <w:link w:val="En-tteCar"/>
    <w:uiPriority w:val="99"/>
    <w:unhideWhenUsed/>
    <w:rsid w:val="00E706A6"/>
    <w:pPr>
      <w:tabs>
        <w:tab w:val="center" w:pos="4536"/>
        <w:tab w:val="right" w:pos="9072"/>
      </w:tabs>
      <w:spacing w:after="0" w:line="240" w:lineRule="auto"/>
    </w:pPr>
  </w:style>
  <w:style w:type="character" w:customStyle="1" w:styleId="En-tteCar">
    <w:name w:val="En-tête Car"/>
    <w:basedOn w:val="Policepardfaut"/>
    <w:link w:val="En-tte"/>
    <w:uiPriority w:val="99"/>
    <w:rsid w:val="00E706A6"/>
  </w:style>
  <w:style w:type="paragraph" w:styleId="Pieddepage">
    <w:name w:val="footer"/>
    <w:basedOn w:val="Normal"/>
    <w:link w:val="PieddepageCar"/>
    <w:uiPriority w:val="99"/>
    <w:unhideWhenUsed/>
    <w:rsid w:val="00E70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6A6"/>
  </w:style>
  <w:style w:type="paragraph" w:styleId="Notedebasdepage">
    <w:name w:val="footnote text"/>
    <w:basedOn w:val="Normal"/>
    <w:link w:val="NotedebasdepageCar"/>
    <w:uiPriority w:val="99"/>
    <w:semiHidden/>
    <w:unhideWhenUsed/>
    <w:rsid w:val="002636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363D"/>
    <w:rPr>
      <w:sz w:val="20"/>
      <w:szCs w:val="20"/>
    </w:rPr>
  </w:style>
  <w:style w:type="character" w:styleId="Appelnotedebasdep">
    <w:name w:val="footnote reference"/>
    <w:basedOn w:val="Policepardfaut"/>
    <w:uiPriority w:val="99"/>
    <w:semiHidden/>
    <w:unhideWhenUsed/>
    <w:rsid w:val="0026363D"/>
    <w:rPr>
      <w:vertAlign w:val="superscript"/>
    </w:rPr>
  </w:style>
  <w:style w:type="character" w:styleId="Marquedecommentaire">
    <w:name w:val="annotation reference"/>
    <w:basedOn w:val="Policepardfaut"/>
    <w:uiPriority w:val="99"/>
    <w:semiHidden/>
    <w:unhideWhenUsed/>
    <w:rsid w:val="00904980"/>
    <w:rPr>
      <w:sz w:val="16"/>
      <w:szCs w:val="16"/>
    </w:rPr>
  </w:style>
  <w:style w:type="paragraph" w:styleId="Commentaire">
    <w:name w:val="annotation text"/>
    <w:basedOn w:val="Normal"/>
    <w:link w:val="CommentaireCar"/>
    <w:uiPriority w:val="99"/>
    <w:semiHidden/>
    <w:unhideWhenUsed/>
    <w:rsid w:val="00904980"/>
    <w:pPr>
      <w:spacing w:line="240" w:lineRule="auto"/>
    </w:pPr>
    <w:rPr>
      <w:sz w:val="20"/>
      <w:szCs w:val="20"/>
    </w:rPr>
  </w:style>
  <w:style w:type="character" w:customStyle="1" w:styleId="CommentaireCar">
    <w:name w:val="Commentaire Car"/>
    <w:basedOn w:val="Policepardfaut"/>
    <w:link w:val="Commentaire"/>
    <w:uiPriority w:val="99"/>
    <w:semiHidden/>
    <w:rsid w:val="00904980"/>
    <w:rPr>
      <w:sz w:val="20"/>
      <w:szCs w:val="20"/>
    </w:rPr>
  </w:style>
  <w:style w:type="paragraph" w:styleId="Objetducommentaire">
    <w:name w:val="annotation subject"/>
    <w:basedOn w:val="Commentaire"/>
    <w:next w:val="Commentaire"/>
    <w:link w:val="ObjetducommentaireCar"/>
    <w:uiPriority w:val="99"/>
    <w:semiHidden/>
    <w:unhideWhenUsed/>
    <w:rsid w:val="00904980"/>
    <w:rPr>
      <w:b/>
      <w:bCs/>
    </w:rPr>
  </w:style>
  <w:style w:type="character" w:customStyle="1" w:styleId="ObjetducommentaireCar">
    <w:name w:val="Objet du commentaire Car"/>
    <w:basedOn w:val="CommentaireCar"/>
    <w:link w:val="Objetducommentaire"/>
    <w:uiPriority w:val="99"/>
    <w:semiHidden/>
    <w:rsid w:val="00904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25851">
      <w:bodyDiv w:val="1"/>
      <w:marLeft w:val="0"/>
      <w:marRight w:val="0"/>
      <w:marTop w:val="0"/>
      <w:marBottom w:val="0"/>
      <w:divBdr>
        <w:top w:val="none" w:sz="0" w:space="0" w:color="auto"/>
        <w:left w:val="none" w:sz="0" w:space="0" w:color="auto"/>
        <w:bottom w:val="none" w:sz="0" w:space="0" w:color="auto"/>
        <w:right w:val="none" w:sz="0" w:space="0" w:color="auto"/>
      </w:divBdr>
    </w:div>
    <w:div w:id="815874908">
      <w:bodyDiv w:val="1"/>
      <w:marLeft w:val="0"/>
      <w:marRight w:val="0"/>
      <w:marTop w:val="0"/>
      <w:marBottom w:val="0"/>
      <w:divBdr>
        <w:top w:val="none" w:sz="0" w:space="0" w:color="auto"/>
        <w:left w:val="none" w:sz="0" w:space="0" w:color="auto"/>
        <w:bottom w:val="none" w:sz="0" w:space="0" w:color="auto"/>
        <w:right w:val="none" w:sz="0" w:space="0" w:color="auto"/>
      </w:divBdr>
    </w:div>
    <w:div w:id="1121461237">
      <w:bodyDiv w:val="1"/>
      <w:marLeft w:val="0"/>
      <w:marRight w:val="0"/>
      <w:marTop w:val="0"/>
      <w:marBottom w:val="0"/>
      <w:divBdr>
        <w:top w:val="none" w:sz="0" w:space="0" w:color="auto"/>
        <w:left w:val="none" w:sz="0" w:space="0" w:color="auto"/>
        <w:bottom w:val="none" w:sz="0" w:space="0" w:color="auto"/>
        <w:right w:val="none" w:sz="0" w:space="0" w:color="auto"/>
      </w:divBdr>
    </w:div>
    <w:div w:id="1233934105">
      <w:bodyDiv w:val="1"/>
      <w:marLeft w:val="0"/>
      <w:marRight w:val="0"/>
      <w:marTop w:val="0"/>
      <w:marBottom w:val="0"/>
      <w:divBdr>
        <w:top w:val="none" w:sz="0" w:space="0" w:color="auto"/>
        <w:left w:val="none" w:sz="0" w:space="0" w:color="auto"/>
        <w:bottom w:val="none" w:sz="0" w:space="0" w:color="auto"/>
        <w:right w:val="none" w:sz="0" w:space="0" w:color="auto"/>
      </w:divBdr>
    </w:div>
    <w:div w:id="19904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s.fr/enquetes/engagement-associatif-sous-toutes-ses-for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BB07-3840-47FF-BE5E-6F68A035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Alban</dc:creator>
  <cp:keywords/>
  <dc:description/>
  <cp:lastModifiedBy>AMELIE MAUROUX</cp:lastModifiedBy>
  <cp:revision>2</cp:revision>
  <cp:lastPrinted>2021-10-04T14:31:00Z</cp:lastPrinted>
  <dcterms:created xsi:type="dcterms:W3CDTF">2021-10-04T14:32:00Z</dcterms:created>
  <dcterms:modified xsi:type="dcterms:W3CDTF">2021-10-04T14:32:00Z</dcterms:modified>
</cp:coreProperties>
</file>